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65" w:rsidRDefault="00C03B65" w:rsidP="00C03B65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noProof/>
          <w:sz w:val="72"/>
          <w:szCs w:val="72"/>
          <w:lang w:eastAsia="it-IT"/>
        </w:rPr>
        <w:drawing>
          <wp:inline distT="0" distB="0" distL="0" distR="0">
            <wp:extent cx="1578382" cy="1560195"/>
            <wp:effectExtent l="0" t="0" r="317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278" cy="157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65" w:rsidRPr="00C03B65" w:rsidRDefault="00C03B65" w:rsidP="00C03B65">
      <w:pPr>
        <w:jc w:val="center"/>
        <w:rPr>
          <w:rFonts w:ascii="Impact" w:hAnsi="Impact"/>
          <w:sz w:val="64"/>
          <w:szCs w:val="64"/>
        </w:rPr>
      </w:pPr>
      <w:r w:rsidRPr="00C03B65">
        <w:rPr>
          <w:rFonts w:ascii="Impact" w:hAnsi="Impact"/>
          <w:sz w:val="64"/>
          <w:szCs w:val="64"/>
        </w:rPr>
        <w:t>Pretendiamo risposte!</w:t>
      </w:r>
    </w:p>
    <w:p w:rsidR="00C03B65" w:rsidRPr="00C03B65" w:rsidRDefault="00C03B65" w:rsidP="00C03B65">
      <w:pPr>
        <w:jc w:val="center"/>
        <w:rPr>
          <w:rFonts w:ascii="Impact" w:hAnsi="Impact"/>
          <w:sz w:val="64"/>
          <w:szCs w:val="64"/>
        </w:rPr>
      </w:pPr>
      <w:r w:rsidRPr="00C03B65">
        <w:rPr>
          <w:rFonts w:ascii="Impact" w:hAnsi="Impact"/>
          <w:sz w:val="64"/>
          <w:szCs w:val="64"/>
        </w:rPr>
        <w:t xml:space="preserve">Venerdì 29 luglio </w:t>
      </w:r>
    </w:p>
    <w:p w:rsidR="00C03B65" w:rsidRPr="00C03B65" w:rsidRDefault="00C03B65" w:rsidP="00C03B65">
      <w:pPr>
        <w:jc w:val="center"/>
        <w:rPr>
          <w:rFonts w:ascii="Impact" w:hAnsi="Impact"/>
          <w:sz w:val="64"/>
          <w:szCs w:val="64"/>
        </w:rPr>
      </w:pPr>
      <w:r w:rsidRPr="00C03B65">
        <w:rPr>
          <w:rFonts w:ascii="Impact" w:hAnsi="Impact"/>
          <w:sz w:val="64"/>
          <w:szCs w:val="64"/>
        </w:rPr>
        <w:t>Corteo interno e Sciopero</w:t>
      </w:r>
    </w:p>
    <w:p w:rsidR="00C03B65" w:rsidRPr="00C85553" w:rsidRDefault="00C03B65" w:rsidP="00C03B65">
      <w:pPr>
        <w:rPr>
          <w:sz w:val="40"/>
          <w:szCs w:val="40"/>
        </w:rPr>
      </w:pPr>
      <w:r w:rsidRPr="00C85553">
        <w:rPr>
          <w:sz w:val="40"/>
          <w:szCs w:val="40"/>
        </w:rPr>
        <w:t>Ore 8:30 reparto 3R</w:t>
      </w:r>
      <w:r w:rsidR="00C85553">
        <w:rPr>
          <w:sz w:val="40"/>
          <w:szCs w:val="40"/>
        </w:rPr>
        <w:t xml:space="preserve"> E COLLEGATI</w:t>
      </w:r>
    </w:p>
    <w:p w:rsidR="00C03B65" w:rsidRPr="00C85553" w:rsidRDefault="00C85553" w:rsidP="00C03B65">
      <w:pPr>
        <w:rPr>
          <w:sz w:val="40"/>
          <w:szCs w:val="40"/>
        </w:rPr>
      </w:pPr>
      <w:r w:rsidRPr="00C85553">
        <w:rPr>
          <w:sz w:val="40"/>
          <w:szCs w:val="40"/>
        </w:rPr>
        <w:t>Ore 9:00 2R, OFF.9, VERNICIATURA, SPERIMENTALE, PROVE STRADA, SM01, MECCANICA</w:t>
      </w:r>
      <w:r>
        <w:rPr>
          <w:sz w:val="40"/>
          <w:szCs w:val="40"/>
        </w:rPr>
        <w:t>.</w:t>
      </w:r>
    </w:p>
    <w:p w:rsidR="00C03B65" w:rsidRPr="00C03B65" w:rsidRDefault="00C03B65" w:rsidP="00C03B65">
      <w:pPr>
        <w:rPr>
          <w:b/>
          <w:sz w:val="26"/>
          <w:szCs w:val="26"/>
          <w:u w:val="single"/>
        </w:rPr>
      </w:pPr>
      <w:r w:rsidRPr="00C03B65">
        <w:rPr>
          <w:sz w:val="26"/>
          <w:szCs w:val="26"/>
        </w:rPr>
        <w:t xml:space="preserve">Ancora nessuna risposta riguardo al futuro dello stabilimento di Pontedera. </w:t>
      </w:r>
      <w:r w:rsidRPr="00C03B65">
        <w:rPr>
          <w:b/>
          <w:sz w:val="26"/>
          <w:szCs w:val="26"/>
          <w:u w:val="single"/>
        </w:rPr>
        <w:t xml:space="preserve">Tutto questo mentre giungono voci sempre più insistenti riguardo alla volontà di produrre 6 nuovi motori tutti in stabilimenti all’estero, il rischio di esternalizzazione del reparto prove strada e affidabilità  e  il cambio della normativa dal 1/01/2017 dei motori  da euro 3 a euro 4. </w:t>
      </w:r>
    </w:p>
    <w:p w:rsidR="00C03B65" w:rsidRPr="00C03B65" w:rsidRDefault="00C03B65" w:rsidP="00C03B65">
      <w:pPr>
        <w:rPr>
          <w:b/>
          <w:sz w:val="26"/>
          <w:szCs w:val="26"/>
          <w:u w:val="single"/>
        </w:rPr>
      </w:pPr>
      <w:r w:rsidRPr="00C03B65">
        <w:rPr>
          <w:b/>
          <w:sz w:val="26"/>
          <w:szCs w:val="26"/>
          <w:u w:val="single"/>
        </w:rPr>
        <w:t>La situazione nei prossimi 6 mesi rischia di peggiorare ulteriormente.</w:t>
      </w:r>
    </w:p>
    <w:p w:rsidR="00C03B65" w:rsidRPr="00C03B65" w:rsidRDefault="00C03B65">
      <w:pPr>
        <w:rPr>
          <w:b/>
          <w:sz w:val="26"/>
          <w:szCs w:val="26"/>
        </w:rPr>
      </w:pPr>
      <w:r w:rsidRPr="00C03B65">
        <w:rPr>
          <w:b/>
          <w:sz w:val="26"/>
          <w:szCs w:val="26"/>
        </w:rPr>
        <w:t xml:space="preserve">C'è solo un modo per uscire da questo ricatto. Aprire una vertenza tutti insieme, lavoratori e lavoratrici Piaggio, che riesca ad inchiodare l'azienda alle proprie responsabilità di fronte alle istituzioni e al territorio. </w:t>
      </w:r>
      <w:r w:rsidRPr="00C03B65">
        <w:rPr>
          <w:sz w:val="26"/>
          <w:szCs w:val="26"/>
        </w:rPr>
        <w:t>Se queste discussioni rimarranno all'interno delle quattro mura della Confindustria o nelle riunioni RSU possiamo solo andare avanti ad accettare passivamente le imposizioni della dirigenza.</w:t>
      </w:r>
      <w:r w:rsidRPr="00C03B65">
        <w:rPr>
          <w:b/>
          <w:sz w:val="26"/>
          <w:szCs w:val="26"/>
        </w:rPr>
        <w:t>La Piaggio DEVE dare delle garanzie a tutti i lavoratori, DEVE dirci quale sarà il futuro dello stabilimento e della produzione.</w:t>
      </w:r>
    </w:p>
    <w:p w:rsidR="00C03B65" w:rsidRPr="00C03B65" w:rsidRDefault="00C03B65">
      <w:pPr>
        <w:rPr>
          <w:b/>
          <w:sz w:val="28"/>
          <w:szCs w:val="28"/>
        </w:rPr>
      </w:pPr>
      <w:bookmarkStart w:id="0" w:name="_GoBack"/>
      <w:bookmarkEnd w:id="0"/>
      <w:r w:rsidRPr="00C03B65">
        <w:rPr>
          <w:b/>
        </w:rPr>
        <w:t xml:space="preserve">Coordinamento </w:t>
      </w:r>
      <w:r w:rsidR="00C85553">
        <w:rPr>
          <w:b/>
        </w:rPr>
        <w:t xml:space="preserve"> </w:t>
      </w:r>
      <w:r w:rsidRPr="00C03B65">
        <w:rPr>
          <w:b/>
        </w:rPr>
        <w:t>RSU</w:t>
      </w:r>
      <w:r w:rsidR="00C85553">
        <w:rPr>
          <w:b/>
        </w:rPr>
        <w:t xml:space="preserve"> </w:t>
      </w:r>
      <w:r w:rsidR="0085010E">
        <w:rPr>
          <w:b/>
        </w:rPr>
        <w:t>USB</w:t>
      </w:r>
      <w:r w:rsidRPr="00C03B65">
        <w:rPr>
          <w:b/>
        </w:rPr>
        <w:t xml:space="preserve"> Piaggio</w:t>
      </w:r>
    </w:p>
    <w:sectPr w:rsidR="00C03B65" w:rsidRPr="00C03B65" w:rsidSect="006564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C03B65"/>
    <w:rsid w:val="006564B9"/>
    <w:rsid w:val="0085010E"/>
    <w:rsid w:val="00865038"/>
    <w:rsid w:val="00C03B65"/>
    <w:rsid w:val="00C85553"/>
    <w:rsid w:val="00E1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B65"/>
  </w:style>
  <w:style w:type="paragraph" w:styleId="Titolo1">
    <w:name w:val="heading 1"/>
    <w:basedOn w:val="Normale"/>
    <w:next w:val="Normale"/>
    <w:link w:val="Titolo1Carattere"/>
    <w:uiPriority w:val="9"/>
    <w:qFormat/>
    <w:rsid w:val="0065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6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56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56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56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56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56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56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56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56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564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56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56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564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5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5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6564B9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6564B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564B9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6564B9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564B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64B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6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64B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6564B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6564B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564B9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6564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4B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6564B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giova1</dc:creator>
  <cp:keywords/>
  <dc:description/>
  <cp:lastModifiedBy>simone</cp:lastModifiedBy>
  <cp:revision>5</cp:revision>
  <dcterms:created xsi:type="dcterms:W3CDTF">2016-07-26T16:22:00Z</dcterms:created>
  <dcterms:modified xsi:type="dcterms:W3CDTF">2016-07-26T18:41:00Z</dcterms:modified>
</cp:coreProperties>
</file>